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A0A415B" w14:textId="68B7DFAA" w:rsidR="00A67D0B" w:rsidRDefault="00A67D0B" w:rsidP="003163C0">
      <w:pPr>
        <w:pStyle w:val="fcase2metab"/>
        <w:spacing w:after="120"/>
        <w:jc w:val="center"/>
        <w:rPr>
          <w:rFonts w:ascii="Arial" w:hAnsi="Arial" w:cs="Arial"/>
        </w:rPr>
      </w:pPr>
    </w:p>
    <w:p w14:paraId="710C6402" w14:textId="7AD944A3" w:rsidR="00A334AF" w:rsidRDefault="00A334AF" w:rsidP="003163C0">
      <w:pPr>
        <w:pStyle w:val="fcase2metab"/>
        <w:spacing w:after="120"/>
        <w:jc w:val="center"/>
        <w:rPr>
          <w:rFonts w:ascii="Arial" w:hAnsi="Arial" w:cs="Arial"/>
        </w:rPr>
      </w:pPr>
    </w:p>
    <w:p w14:paraId="7C2B0B29" w14:textId="58188EEE" w:rsidR="00A334AF" w:rsidRDefault="00A334AF" w:rsidP="003163C0">
      <w:pPr>
        <w:pStyle w:val="fcase2metab"/>
        <w:spacing w:after="120"/>
        <w:jc w:val="center"/>
        <w:rPr>
          <w:rFonts w:ascii="Arial" w:hAnsi="Arial" w:cs="Arial"/>
        </w:rPr>
      </w:pPr>
    </w:p>
    <w:p w14:paraId="41302C0F" w14:textId="650AD10C" w:rsidR="00A334AF" w:rsidRDefault="00A334AF" w:rsidP="003163C0">
      <w:pPr>
        <w:pStyle w:val="fcase2metab"/>
        <w:spacing w:after="120"/>
        <w:jc w:val="center"/>
        <w:rPr>
          <w:rFonts w:ascii="Arial" w:hAnsi="Arial" w:cs="Arial"/>
        </w:rPr>
      </w:pPr>
    </w:p>
    <w:p w14:paraId="6B02AB53" w14:textId="1A0DD154" w:rsidR="00A334AF" w:rsidRDefault="00A334AF" w:rsidP="003163C0">
      <w:pPr>
        <w:pStyle w:val="fcase2metab"/>
        <w:spacing w:after="120"/>
        <w:jc w:val="center"/>
        <w:rPr>
          <w:rFonts w:ascii="Arial" w:hAnsi="Arial" w:cs="Arial"/>
        </w:rPr>
      </w:pPr>
    </w:p>
    <w:p w14:paraId="1F243C3D" w14:textId="77777777" w:rsidR="00A334AF" w:rsidRDefault="00A334AF" w:rsidP="003163C0">
      <w:pPr>
        <w:pStyle w:val="fcase2metab"/>
        <w:spacing w:after="120"/>
        <w:jc w:val="center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67D0B" w14:paraId="48005076" w14:textId="77777777" w:rsidTr="00C76A45">
        <w:tc>
          <w:tcPr>
            <w:tcW w:w="10277" w:type="dxa"/>
            <w:shd w:val="clear" w:color="auto" w:fill="66CCFF"/>
          </w:tcPr>
          <w:p w14:paraId="267A3ACB" w14:textId="77777777" w:rsidR="00A67D0B" w:rsidRPr="00DF62BB" w:rsidRDefault="00A67D0B" w:rsidP="00C76A45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bCs w:val="0"/>
                <w:caps/>
                <w:sz w:val="20"/>
              </w:rPr>
            </w:pPr>
            <w:r w:rsidRPr="00DF62BB">
              <w:rPr>
                <w:bCs w:val="0"/>
                <w:caps/>
                <w:sz w:val="20"/>
              </w:rPr>
              <w:t xml:space="preserve">ANNEXE FINANCIERE </w:t>
            </w:r>
          </w:p>
          <w:p w14:paraId="72AE5C9B" w14:textId="103EA051" w:rsidR="00DF62BB" w:rsidRPr="00DF62BB" w:rsidRDefault="00191200" w:rsidP="00191200">
            <w:pPr>
              <w:tabs>
                <w:tab w:val="left" w:pos="426"/>
                <w:tab w:val="left" w:pos="851"/>
              </w:tabs>
              <w:spacing w:after="120"/>
              <w:jc w:val="center"/>
              <w:rPr>
                <w:rFonts w:ascii="Arial" w:hAnsi="Arial" w:cs="Arial"/>
                <w:b/>
                <w:lang w:eastAsia="fr-FR"/>
              </w:rPr>
            </w:pPr>
            <w:r>
              <w:rPr>
                <w:rFonts w:ascii="Arial" w:hAnsi="Arial" w:cs="Arial"/>
                <w:b/>
                <w:lang w:eastAsia="fr-FR"/>
              </w:rPr>
              <w:t>É</w:t>
            </w:r>
            <w:r w:rsidR="00F60C8F">
              <w:rPr>
                <w:rFonts w:ascii="Arial" w:hAnsi="Arial" w:cs="Arial"/>
                <w:b/>
                <w:lang w:eastAsia="fr-FR"/>
              </w:rPr>
              <w:t>tude de cas</w:t>
            </w:r>
            <w:r w:rsidR="00053796">
              <w:rPr>
                <w:rFonts w:ascii="Arial" w:hAnsi="Arial" w:cs="Arial"/>
                <w:b/>
                <w:lang w:eastAsia="fr-FR"/>
              </w:rPr>
              <w:t xml:space="preserve"> à l’accord cadre </w:t>
            </w:r>
            <w:r w:rsidR="004E6BDA">
              <w:rPr>
                <w:rFonts w:ascii="Arial" w:hAnsi="Arial" w:cs="Arial"/>
                <w:b/>
                <w:lang w:eastAsia="fr-FR"/>
              </w:rPr>
              <w:t xml:space="preserve">lot </w:t>
            </w:r>
            <w:r w:rsidR="00053796">
              <w:rPr>
                <w:rFonts w:ascii="Arial" w:hAnsi="Arial" w:cs="Arial"/>
                <w:b/>
                <w:lang w:eastAsia="fr-FR"/>
              </w:rPr>
              <w:t>n°</w:t>
            </w:r>
            <w:r w:rsidR="00A334AF">
              <w:rPr>
                <w:rFonts w:ascii="Arial" w:hAnsi="Arial" w:cs="Arial"/>
                <w:b/>
                <w:lang w:eastAsia="fr-FR"/>
              </w:rPr>
              <w:t>1</w:t>
            </w:r>
            <w:r w:rsidR="004E6BDA">
              <w:rPr>
                <w:rFonts w:ascii="Arial" w:hAnsi="Arial" w:cs="Arial"/>
                <w:b/>
                <w:lang w:eastAsia="fr-FR"/>
              </w:rPr>
              <w:t xml:space="preserve"> DAF_</w:t>
            </w:r>
            <w:r w:rsidR="00A334AF">
              <w:rPr>
                <w:rFonts w:ascii="Arial" w:hAnsi="Arial" w:cs="Arial"/>
                <w:b/>
                <w:lang w:eastAsia="fr-FR"/>
              </w:rPr>
              <w:t>2025_001</w:t>
            </w:r>
            <w:bookmarkStart w:id="0" w:name="_GoBack"/>
            <w:bookmarkEnd w:id="0"/>
            <w:r w:rsidR="00A334AF">
              <w:rPr>
                <w:rFonts w:ascii="Arial" w:hAnsi="Arial" w:cs="Arial"/>
                <w:b/>
                <w:lang w:eastAsia="fr-FR"/>
              </w:rPr>
              <w:t>786</w:t>
            </w:r>
          </w:p>
          <w:p w14:paraId="04CC45E6" w14:textId="41BF7739" w:rsidR="00DF62BB" w:rsidRPr="0092651C" w:rsidRDefault="00DF62BB" w:rsidP="0092651C">
            <w:pPr>
              <w:jc w:val="center"/>
              <w:rPr>
                <w:rFonts w:ascii="Marianne" w:hAnsi="Marianne"/>
                <w:b/>
                <w:caps/>
              </w:rPr>
            </w:pPr>
            <w:r w:rsidRPr="00DF62BB">
              <w:rPr>
                <w:rFonts w:ascii="Arial" w:hAnsi="Arial" w:cs="Arial"/>
                <w:b/>
              </w:rPr>
              <w:t>« </w:t>
            </w:r>
            <w:r w:rsidR="00A334AF" w:rsidRPr="00251AFE">
              <w:rPr>
                <w:rFonts w:ascii="Marianne" w:hAnsi="Marianne"/>
                <w:b/>
              </w:rPr>
              <w:t xml:space="preserve">Conception, réalisation, aménagement </w:t>
            </w:r>
            <w:r w:rsidR="00A334AF">
              <w:rPr>
                <w:rFonts w:ascii="Marianne" w:hAnsi="Marianne"/>
                <w:b/>
              </w:rPr>
              <w:t xml:space="preserve">clé en main </w:t>
            </w:r>
            <w:r w:rsidR="00A334AF" w:rsidRPr="00251AFE">
              <w:rPr>
                <w:rFonts w:ascii="Marianne" w:hAnsi="Marianne"/>
                <w:b/>
              </w:rPr>
              <w:t>et valorisation d</w:t>
            </w:r>
            <w:r w:rsidR="00A334AF">
              <w:rPr>
                <w:rFonts w:ascii="Marianne" w:hAnsi="Marianne"/>
                <w:b/>
              </w:rPr>
              <w:t>u stand</w:t>
            </w:r>
            <w:r w:rsidR="00A334AF" w:rsidRPr="00251AFE">
              <w:rPr>
                <w:rFonts w:ascii="Marianne" w:hAnsi="Marianne"/>
                <w:b/>
              </w:rPr>
              <w:t xml:space="preserve"> </w:t>
            </w:r>
            <w:r w:rsidR="00A334AF">
              <w:rPr>
                <w:rFonts w:ascii="Marianne" w:hAnsi="Marianne"/>
                <w:b/>
              </w:rPr>
              <w:t xml:space="preserve">de communication </w:t>
            </w:r>
            <w:r w:rsidR="00A334AF" w:rsidRPr="00251AFE">
              <w:rPr>
                <w:rFonts w:ascii="Marianne" w:hAnsi="Marianne"/>
                <w:b/>
              </w:rPr>
              <w:t>institutionnel</w:t>
            </w:r>
            <w:r w:rsidR="00A334AF">
              <w:rPr>
                <w:rFonts w:ascii="Marianne" w:hAnsi="Marianne"/>
                <w:b/>
              </w:rPr>
              <w:t>le</w:t>
            </w:r>
            <w:r w:rsidR="00A334AF" w:rsidRPr="00251AFE">
              <w:rPr>
                <w:rFonts w:ascii="Marianne" w:hAnsi="Marianne"/>
                <w:b/>
              </w:rPr>
              <w:t xml:space="preserve"> du ministère des Armées</w:t>
            </w:r>
            <w:r w:rsidR="00A334AF">
              <w:rPr>
                <w:rFonts w:ascii="Marianne" w:hAnsi="Marianne"/>
                <w:b/>
              </w:rPr>
              <w:t xml:space="preserve"> et des anciens combattants pour le SOFINS</w:t>
            </w:r>
            <w:r w:rsidR="00A334AF">
              <w:rPr>
                <w:rFonts w:ascii="Calibri" w:hAnsi="Calibri" w:cs="Calibri"/>
                <w:b/>
              </w:rPr>
              <w:t> </w:t>
            </w:r>
            <w:r w:rsidR="00A334AF">
              <w:rPr>
                <w:rFonts w:ascii="Marianne" w:hAnsi="Marianne" w:cs="Marianne"/>
                <w:b/>
              </w:rPr>
              <w:t>»</w:t>
            </w:r>
          </w:p>
          <w:p w14:paraId="433AF61B" w14:textId="77777777" w:rsidR="009E4ED2" w:rsidRPr="009E4ED2" w:rsidRDefault="009E4ED2" w:rsidP="00DF62BB">
            <w:pPr>
              <w:rPr>
                <w:lang w:eastAsia="fr-FR"/>
              </w:rPr>
            </w:pPr>
          </w:p>
        </w:tc>
      </w:tr>
    </w:tbl>
    <w:p w14:paraId="247ED190" w14:textId="668D90DF" w:rsidR="00053796" w:rsidRPr="001E467D" w:rsidRDefault="00053796" w:rsidP="00053796">
      <w:pPr>
        <w:pStyle w:val="Normal1"/>
        <w:widowControl/>
        <w:spacing w:before="240" w:line="240" w:lineRule="auto"/>
        <w:rPr>
          <w:rFonts w:ascii="Arial" w:hAnsi="Arial" w:cs="Arial"/>
          <w:sz w:val="20"/>
          <w:szCs w:val="20"/>
        </w:rPr>
      </w:pPr>
      <w:r w:rsidRPr="00A743B9">
        <w:rPr>
          <w:rFonts w:ascii="Arial" w:hAnsi="Arial" w:cs="Arial"/>
          <w:sz w:val="20"/>
          <w:szCs w:val="20"/>
        </w:rPr>
        <w:t xml:space="preserve">Après avoir pris connaissance des documents constitutifs du présent marché, je m'engage, conformément auxdits </w:t>
      </w:r>
      <w:r w:rsidRPr="00E51EB6">
        <w:rPr>
          <w:rFonts w:ascii="Arial" w:hAnsi="Arial" w:cs="Arial"/>
          <w:sz w:val="20"/>
          <w:szCs w:val="20"/>
        </w:rPr>
        <w:t xml:space="preserve">documents, à exécuter les prestations demandées aux prix indiqués ci-dessous et incluant tous les </w:t>
      </w:r>
      <w:r w:rsidRPr="001E467D">
        <w:rPr>
          <w:rFonts w:ascii="Arial" w:hAnsi="Arial" w:cs="Arial"/>
          <w:sz w:val="20"/>
          <w:szCs w:val="20"/>
        </w:rPr>
        <w:t>frais prévus au CCAP</w:t>
      </w:r>
      <w:r w:rsidR="00C24748">
        <w:rPr>
          <w:rFonts w:ascii="Arial" w:hAnsi="Arial" w:cs="Arial"/>
          <w:sz w:val="20"/>
          <w:szCs w:val="20"/>
        </w:rPr>
        <w:t>C</w:t>
      </w:r>
      <w:r w:rsidRPr="001E467D">
        <w:rPr>
          <w:rFonts w:ascii="Arial" w:hAnsi="Arial" w:cs="Arial"/>
          <w:sz w:val="20"/>
          <w:szCs w:val="20"/>
        </w:rPr>
        <w:t xml:space="preserve"> n° DAF_</w:t>
      </w:r>
      <w:r w:rsidR="00A334AF">
        <w:rPr>
          <w:rFonts w:ascii="Arial" w:hAnsi="Arial" w:cs="Arial"/>
          <w:sz w:val="20"/>
          <w:szCs w:val="20"/>
        </w:rPr>
        <w:t>2025_001786</w:t>
      </w:r>
      <w:r>
        <w:rPr>
          <w:rFonts w:ascii="Arial" w:hAnsi="Arial" w:cs="Arial"/>
          <w:sz w:val="20"/>
          <w:szCs w:val="20"/>
        </w:rPr>
        <w:t xml:space="preserve"> </w:t>
      </w:r>
      <w:r w:rsidRPr="001E467D">
        <w:rPr>
          <w:rFonts w:ascii="Arial" w:hAnsi="Arial" w:cs="Arial"/>
          <w:sz w:val="20"/>
          <w:szCs w:val="20"/>
        </w:rPr>
        <w:t>et au CCTP n° DAF_</w:t>
      </w:r>
      <w:r w:rsidR="00A334AF">
        <w:rPr>
          <w:rFonts w:ascii="Arial" w:hAnsi="Arial" w:cs="Arial"/>
          <w:sz w:val="20"/>
          <w:szCs w:val="20"/>
        </w:rPr>
        <w:t>2025_001786</w:t>
      </w:r>
      <w:r w:rsidR="004E6BDA">
        <w:rPr>
          <w:rFonts w:ascii="Arial" w:hAnsi="Arial" w:cs="Arial"/>
          <w:sz w:val="20"/>
          <w:szCs w:val="20"/>
        </w:rPr>
        <w:t>.</w:t>
      </w:r>
    </w:p>
    <w:p w14:paraId="59C51D5C" w14:textId="77777777" w:rsidR="00C24748" w:rsidRPr="00C24748" w:rsidRDefault="00C24748" w:rsidP="00C24748">
      <w:pPr>
        <w:pStyle w:val="Normal1"/>
        <w:widowControl/>
        <w:spacing w:before="240" w:line="240" w:lineRule="auto"/>
        <w:rPr>
          <w:rFonts w:ascii="Arial" w:hAnsi="Arial" w:cs="Arial"/>
          <w:b/>
          <w:sz w:val="20"/>
          <w:szCs w:val="20"/>
        </w:rPr>
      </w:pPr>
      <w:r w:rsidRPr="00C24748">
        <w:rPr>
          <w:rFonts w:ascii="Arial" w:hAnsi="Arial" w:cs="Arial"/>
          <w:b/>
          <w:sz w:val="20"/>
          <w:szCs w:val="20"/>
        </w:rPr>
        <w:t>Le montant estimé de cette prestation est de 62 500 € HT soit 75 000 €TTC</w:t>
      </w:r>
    </w:p>
    <w:p w14:paraId="48A565E7" w14:textId="0763C265" w:rsidR="00053796" w:rsidRDefault="00053796" w:rsidP="00191200">
      <w:pPr>
        <w:rPr>
          <w:rFonts w:eastAsia="Times New Roman" w:cs="Arial"/>
          <w:u w:val="single"/>
        </w:rPr>
      </w:pPr>
    </w:p>
    <w:p w14:paraId="29161A85" w14:textId="77777777" w:rsidR="009727A0" w:rsidRDefault="009727A0" w:rsidP="00191200">
      <w:pPr>
        <w:spacing w:after="120"/>
        <w:rPr>
          <w:rFonts w:eastAsia="Times New Roman" w:cs="Arial"/>
          <w:b/>
          <w:u w:val="single"/>
        </w:rPr>
      </w:pPr>
      <w:r w:rsidRPr="00E47130">
        <w:rPr>
          <w:rFonts w:eastAsia="Times New Roman" w:cs="Arial"/>
          <w:b/>
          <w:u w:val="single"/>
        </w:rPr>
        <w:t>Poste n°1 « </w:t>
      </w:r>
      <w:r>
        <w:rPr>
          <w:rFonts w:eastAsia="Times New Roman" w:cs="Arial"/>
          <w:b/>
          <w:u w:val="single"/>
        </w:rPr>
        <w:t>Prestations nécessaires à la c</w:t>
      </w:r>
      <w:r w:rsidRPr="00E47130">
        <w:rPr>
          <w:rFonts w:eastAsia="Times New Roman" w:cs="Arial"/>
          <w:b/>
          <w:u w:val="single"/>
        </w:rPr>
        <w:t>onception, réalisation et aménagement du stand </w:t>
      </w:r>
      <w:r>
        <w:rPr>
          <w:rFonts w:eastAsia="Times New Roman" w:cs="Arial"/>
          <w:b/>
          <w:u w:val="single"/>
        </w:rPr>
        <w:t xml:space="preserve">clé en main </w:t>
      </w:r>
      <w:r w:rsidRPr="00E47130">
        <w:rPr>
          <w:rFonts w:eastAsia="Times New Roman" w:cs="Arial"/>
          <w:b/>
          <w:u w:val="single"/>
        </w:rPr>
        <w:t>»</w:t>
      </w:r>
    </w:p>
    <w:p w14:paraId="0F8DBE8C" w14:textId="023EAB35" w:rsidR="00A97779" w:rsidRPr="00191200" w:rsidRDefault="00A97779" w:rsidP="00191200">
      <w:pPr>
        <w:rPr>
          <w:rFonts w:eastAsia="Times New Roman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62"/>
        <w:gridCol w:w="2662"/>
        <w:gridCol w:w="1475"/>
        <w:gridCol w:w="2552"/>
      </w:tblGrid>
      <w:tr w:rsidR="00A97779" w14:paraId="52B2F0E5" w14:textId="77777777" w:rsidTr="005E2E9B">
        <w:tc>
          <w:tcPr>
            <w:tcW w:w="2662" w:type="dxa"/>
          </w:tcPr>
          <w:p w14:paraId="4BD3B6BC" w14:textId="77777777" w:rsidR="00A97779" w:rsidRPr="00BA6635" w:rsidRDefault="00A97779" w:rsidP="00A97779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</w:rPr>
            </w:pPr>
            <w:r w:rsidRPr="00BA6635">
              <w:rPr>
                <w:rFonts w:eastAsia="Times New Roman" w:cs="Arial"/>
                <w:sz w:val="20"/>
              </w:rPr>
              <w:t>Prestations</w:t>
            </w:r>
          </w:p>
        </w:tc>
        <w:tc>
          <w:tcPr>
            <w:tcW w:w="2662" w:type="dxa"/>
          </w:tcPr>
          <w:p w14:paraId="14162048" w14:textId="77777777" w:rsidR="00A97779" w:rsidRPr="00BA6635" w:rsidRDefault="00A97779" w:rsidP="00A97779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</w:rPr>
            </w:pPr>
            <w:r w:rsidRPr="00BA6635">
              <w:rPr>
                <w:rFonts w:eastAsia="Times New Roman" w:cs="Arial"/>
                <w:sz w:val="20"/>
              </w:rPr>
              <w:t>Prix HT</w:t>
            </w:r>
            <w:r>
              <w:rPr>
                <w:rFonts w:eastAsia="Times New Roman" w:cs="Arial"/>
                <w:sz w:val="20"/>
              </w:rPr>
              <w:t>*</w:t>
            </w:r>
          </w:p>
        </w:tc>
        <w:tc>
          <w:tcPr>
            <w:tcW w:w="1475" w:type="dxa"/>
          </w:tcPr>
          <w:p w14:paraId="2FE11B03" w14:textId="77777777" w:rsidR="00A97779" w:rsidRPr="00BA6635" w:rsidRDefault="00A97779" w:rsidP="00A97779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</w:rPr>
            </w:pPr>
            <w:r w:rsidRPr="00BA6635">
              <w:rPr>
                <w:rFonts w:eastAsia="Times New Roman" w:cs="Arial"/>
                <w:sz w:val="20"/>
              </w:rPr>
              <w:t>Taux de TVA</w:t>
            </w:r>
          </w:p>
        </w:tc>
        <w:tc>
          <w:tcPr>
            <w:tcW w:w="2552" w:type="dxa"/>
          </w:tcPr>
          <w:p w14:paraId="69D6060C" w14:textId="77777777" w:rsidR="00A97779" w:rsidRPr="00BA6635" w:rsidRDefault="00A97779" w:rsidP="00A97779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</w:rPr>
            </w:pPr>
            <w:r w:rsidRPr="00BA6635">
              <w:rPr>
                <w:rFonts w:eastAsia="Times New Roman" w:cs="Arial"/>
                <w:sz w:val="20"/>
              </w:rPr>
              <w:t>Prix TTC</w:t>
            </w:r>
          </w:p>
        </w:tc>
      </w:tr>
      <w:tr w:rsidR="00A97779" w14:paraId="3F67F563" w14:textId="77777777" w:rsidTr="005E2E9B">
        <w:tc>
          <w:tcPr>
            <w:tcW w:w="2662" w:type="dxa"/>
          </w:tcPr>
          <w:p w14:paraId="35D068AB" w14:textId="77777777" w:rsidR="00A97779" w:rsidRPr="00BA6635" w:rsidRDefault="00A97779" w:rsidP="00A97779">
            <w:pPr>
              <w:spacing w:before="100" w:after="100"/>
              <w:ind w:right="-2"/>
              <w:jc w:val="both"/>
              <w:rPr>
                <w:rFonts w:eastAsia="Times New Roman" w:cs="Arial"/>
                <w:sz w:val="20"/>
              </w:rPr>
            </w:pPr>
            <w:r w:rsidRPr="00BA6635">
              <w:rPr>
                <w:rFonts w:eastAsia="Times New Roman" w:cs="Arial"/>
                <w:sz w:val="20"/>
              </w:rPr>
              <w:t>Conception, réalisation et aménagement du stand </w:t>
            </w:r>
          </w:p>
        </w:tc>
        <w:tc>
          <w:tcPr>
            <w:tcW w:w="2662" w:type="dxa"/>
          </w:tcPr>
          <w:p w14:paraId="174C3C0B" w14:textId="0C6192F9" w:rsidR="00A97779" w:rsidRDefault="00A97779" w:rsidP="00A97779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  <w:tc>
          <w:tcPr>
            <w:tcW w:w="1475" w:type="dxa"/>
          </w:tcPr>
          <w:p w14:paraId="62A83641" w14:textId="77777777" w:rsidR="00A97779" w:rsidRDefault="00A97779" w:rsidP="00A97779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  <w:r>
              <w:rPr>
                <w:rFonts w:eastAsia="Times New Roman" w:cs="Arial"/>
                <w:sz w:val="20"/>
                <w:u w:val="single"/>
              </w:rPr>
              <w:t>20 %</w:t>
            </w:r>
          </w:p>
        </w:tc>
        <w:tc>
          <w:tcPr>
            <w:tcW w:w="2552" w:type="dxa"/>
          </w:tcPr>
          <w:p w14:paraId="6A3647A8" w14:textId="4AD3A047" w:rsidR="00A97779" w:rsidRDefault="00A97779" w:rsidP="00A97779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</w:tr>
    </w:tbl>
    <w:p w14:paraId="123DAC63" w14:textId="77777777" w:rsidR="00A97779" w:rsidRDefault="00A97779" w:rsidP="005E2E9B">
      <w:pPr>
        <w:rPr>
          <w:rFonts w:cs="Arial"/>
        </w:rPr>
      </w:pPr>
    </w:p>
    <w:p w14:paraId="39440D11" w14:textId="240CF999" w:rsidR="00A97779" w:rsidRPr="00191200" w:rsidRDefault="00A334AF" w:rsidP="00191200">
      <w:pPr>
        <w:spacing w:line="259" w:lineRule="auto"/>
        <w:ind w:left="284" w:hanging="284"/>
        <w:rPr>
          <w:rFonts w:ascii="Arial" w:hAnsi="Arial" w:cs="Arial"/>
        </w:rPr>
      </w:pPr>
      <w:r w:rsidRPr="00191200">
        <w:rPr>
          <w:rFonts w:ascii="Arial" w:hAnsi="Arial" w:cs="Arial"/>
        </w:rPr>
        <w:t>(*)</w:t>
      </w:r>
      <w:r w:rsidR="00191200">
        <w:rPr>
          <w:rFonts w:ascii="Arial" w:hAnsi="Arial" w:cs="Arial"/>
        </w:rPr>
        <w:tab/>
      </w:r>
      <w:r w:rsidRPr="00191200">
        <w:rPr>
          <w:rFonts w:ascii="Arial" w:hAnsi="Arial" w:cs="Arial"/>
        </w:rPr>
        <w:t>L</w:t>
      </w:r>
      <w:r w:rsidR="00191200" w:rsidRPr="00191200">
        <w:rPr>
          <w:rFonts w:ascii="Arial" w:hAnsi="Arial" w:cs="Arial"/>
        </w:rPr>
        <w:t>e prix les prestations du poste </w:t>
      </w:r>
      <w:r w:rsidRPr="00191200">
        <w:rPr>
          <w:rFonts w:ascii="Arial" w:hAnsi="Arial" w:cs="Arial"/>
        </w:rPr>
        <w:t>1 sont établies sur la base du TJH (taux jour homme</w:t>
      </w:r>
      <w:r w:rsidR="00191200">
        <w:rPr>
          <w:rFonts w:ascii="Arial" w:hAnsi="Arial" w:cs="Arial"/>
        </w:rPr>
        <w:t>) de l’annexe financière du </w:t>
      </w:r>
      <w:r w:rsidR="00191200" w:rsidRPr="00191200">
        <w:rPr>
          <w:rFonts w:ascii="Arial" w:hAnsi="Arial" w:cs="Arial"/>
        </w:rPr>
        <w:t>lot </w:t>
      </w:r>
      <w:r w:rsidRPr="00191200">
        <w:rPr>
          <w:rFonts w:ascii="Arial" w:hAnsi="Arial" w:cs="Arial"/>
        </w:rPr>
        <w:t>1.</w:t>
      </w:r>
    </w:p>
    <w:p w14:paraId="02B623AA" w14:textId="77777777" w:rsidR="00A97779" w:rsidRDefault="00A97779" w:rsidP="005E2E9B">
      <w:pPr>
        <w:jc w:val="center"/>
        <w:rPr>
          <w:rFonts w:ascii="Marianne" w:eastAsia="Times New Roman" w:hAnsi="Marianne"/>
          <w:b/>
        </w:rPr>
      </w:pPr>
    </w:p>
    <w:p w14:paraId="2082E61C" w14:textId="11778E94" w:rsidR="00A97779" w:rsidRPr="00796D83" w:rsidRDefault="00A97779" w:rsidP="005E2E9B">
      <w:pPr>
        <w:spacing w:before="100" w:after="100"/>
        <w:ind w:right="-2"/>
        <w:rPr>
          <w:rFonts w:eastAsia="Times New Roman" w:cs="Arial"/>
          <w:b/>
          <w:u w:val="single"/>
        </w:rPr>
      </w:pPr>
      <w:r w:rsidRPr="00796D83">
        <w:rPr>
          <w:rFonts w:eastAsia="Times New Roman" w:cs="Arial"/>
          <w:b/>
          <w:u w:val="single"/>
        </w:rPr>
        <w:t>Poste n°2</w:t>
      </w:r>
      <w:r>
        <w:rPr>
          <w:rFonts w:eastAsia="Times New Roman" w:cs="Arial"/>
          <w:b/>
          <w:u w:val="single"/>
        </w:rPr>
        <w:t> : prestations pour des besoins spécifiques (BC sur PBU)</w:t>
      </w:r>
      <w:r w:rsidR="00A334AF">
        <w:rPr>
          <w:rFonts w:eastAsia="Times New Roman" w:cs="Arial"/>
          <w:b/>
          <w:u w:val="single"/>
        </w:rPr>
        <w:t> : Prise de parole</w:t>
      </w:r>
    </w:p>
    <w:p w14:paraId="03CC8589" w14:textId="77777777" w:rsidR="00A97779" w:rsidRPr="00C93528" w:rsidRDefault="00A97779" w:rsidP="00191200">
      <w:pPr>
        <w:jc w:val="both"/>
        <w:rPr>
          <w:rFonts w:eastAsia="Times New Roman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4139"/>
        <w:gridCol w:w="1673"/>
        <w:gridCol w:w="1418"/>
        <w:gridCol w:w="1701"/>
      </w:tblGrid>
      <w:tr w:rsidR="009727A0" w:rsidRPr="00796D83" w14:paraId="12C1FB27" w14:textId="77777777" w:rsidTr="00E83B20">
        <w:trPr>
          <w:tblHeader/>
        </w:trPr>
        <w:tc>
          <w:tcPr>
            <w:tcW w:w="562" w:type="dxa"/>
          </w:tcPr>
          <w:p w14:paraId="3715BE61" w14:textId="77777777" w:rsidR="009727A0" w:rsidRPr="00796D83" w:rsidRDefault="009727A0" w:rsidP="00E83B20">
            <w:pPr>
              <w:spacing w:before="100" w:after="100"/>
              <w:ind w:right="-2"/>
              <w:jc w:val="center"/>
              <w:rPr>
                <w:rFonts w:eastAsia="Times New Roman" w:cs="Arial"/>
                <w:b/>
                <w:sz w:val="20"/>
              </w:rPr>
            </w:pPr>
            <w:r w:rsidRPr="00796D83">
              <w:rPr>
                <w:rFonts w:eastAsia="Times New Roman" w:cs="Arial"/>
                <w:b/>
                <w:sz w:val="20"/>
              </w:rPr>
              <w:t>N°</w:t>
            </w:r>
          </w:p>
        </w:tc>
        <w:tc>
          <w:tcPr>
            <w:tcW w:w="4139" w:type="dxa"/>
          </w:tcPr>
          <w:p w14:paraId="5835646E" w14:textId="77777777" w:rsidR="009727A0" w:rsidRPr="00796D83" w:rsidRDefault="009727A0" w:rsidP="00E83B20">
            <w:pPr>
              <w:spacing w:before="100" w:after="100"/>
              <w:ind w:right="-2"/>
              <w:jc w:val="center"/>
              <w:rPr>
                <w:rFonts w:eastAsia="Times New Roman" w:cs="Arial"/>
                <w:b/>
                <w:sz w:val="20"/>
              </w:rPr>
            </w:pPr>
            <w:r w:rsidRPr="00796D83">
              <w:rPr>
                <w:rFonts w:eastAsia="Times New Roman" w:cs="Arial"/>
                <w:b/>
                <w:sz w:val="20"/>
              </w:rPr>
              <w:t>Prestations</w:t>
            </w:r>
          </w:p>
        </w:tc>
        <w:tc>
          <w:tcPr>
            <w:tcW w:w="1673" w:type="dxa"/>
          </w:tcPr>
          <w:p w14:paraId="135ABDF5" w14:textId="77777777" w:rsidR="009727A0" w:rsidRPr="00796D83" w:rsidRDefault="009727A0" w:rsidP="00E83B20">
            <w:pPr>
              <w:spacing w:before="100" w:after="100"/>
              <w:ind w:right="-2"/>
              <w:jc w:val="center"/>
              <w:rPr>
                <w:rFonts w:eastAsia="Times New Roman" w:cs="Arial"/>
                <w:b/>
                <w:sz w:val="20"/>
              </w:rPr>
            </w:pPr>
            <w:r w:rsidRPr="00796D83">
              <w:rPr>
                <w:rFonts w:eastAsia="Times New Roman" w:cs="Arial"/>
                <w:b/>
                <w:sz w:val="20"/>
              </w:rPr>
              <w:t>Prix unitaire HT</w:t>
            </w:r>
          </w:p>
        </w:tc>
        <w:tc>
          <w:tcPr>
            <w:tcW w:w="1418" w:type="dxa"/>
          </w:tcPr>
          <w:p w14:paraId="1B362C5C" w14:textId="77777777" w:rsidR="009727A0" w:rsidRPr="00796D83" w:rsidRDefault="009727A0" w:rsidP="00E83B20">
            <w:pPr>
              <w:spacing w:before="100" w:after="100"/>
              <w:ind w:right="-2"/>
              <w:jc w:val="center"/>
              <w:rPr>
                <w:rFonts w:eastAsia="Times New Roman" w:cs="Arial"/>
                <w:b/>
                <w:sz w:val="20"/>
              </w:rPr>
            </w:pPr>
            <w:r w:rsidRPr="00796D83">
              <w:rPr>
                <w:rFonts w:eastAsia="Times New Roman" w:cs="Arial"/>
                <w:b/>
                <w:sz w:val="20"/>
              </w:rPr>
              <w:t>Taux de TVA</w:t>
            </w:r>
          </w:p>
        </w:tc>
        <w:tc>
          <w:tcPr>
            <w:tcW w:w="1701" w:type="dxa"/>
          </w:tcPr>
          <w:p w14:paraId="08507C6C" w14:textId="77777777" w:rsidR="009727A0" w:rsidRPr="00796D83" w:rsidRDefault="009727A0" w:rsidP="00E83B20">
            <w:pPr>
              <w:spacing w:before="100" w:after="100"/>
              <w:ind w:right="-2"/>
              <w:jc w:val="center"/>
              <w:rPr>
                <w:rFonts w:eastAsia="Times New Roman" w:cs="Arial"/>
                <w:b/>
                <w:sz w:val="20"/>
              </w:rPr>
            </w:pPr>
            <w:r w:rsidRPr="00796D83">
              <w:rPr>
                <w:rFonts w:eastAsia="Times New Roman" w:cs="Arial"/>
                <w:b/>
                <w:sz w:val="20"/>
              </w:rPr>
              <w:t>Prix unitaire TTC</w:t>
            </w:r>
          </w:p>
        </w:tc>
      </w:tr>
      <w:tr w:rsidR="009727A0" w:rsidRPr="004057E3" w14:paraId="4384F300" w14:textId="77777777" w:rsidTr="00E83B20">
        <w:tc>
          <w:tcPr>
            <w:tcW w:w="9493" w:type="dxa"/>
            <w:gridSpan w:val="5"/>
            <w:shd w:val="clear" w:color="auto" w:fill="E7E6E6" w:themeFill="background2"/>
          </w:tcPr>
          <w:p w14:paraId="0A463C53" w14:textId="3C31AB39" w:rsidR="009727A0" w:rsidRPr="004057E3" w:rsidRDefault="00A334AF" w:rsidP="00A334AF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  <w:r>
              <w:rPr>
                <w:rFonts w:eastAsia="Times New Roman" w:cs="Arial"/>
                <w:sz w:val="20"/>
              </w:rPr>
              <w:t xml:space="preserve">Les prestations proposées sont établies sur la base du bordereau de prix unitaire du lot 1. T </w:t>
            </w:r>
          </w:p>
        </w:tc>
      </w:tr>
      <w:tr w:rsidR="009727A0" w:rsidRPr="004057E3" w14:paraId="33CC05EB" w14:textId="77777777" w:rsidTr="00E83B20">
        <w:tc>
          <w:tcPr>
            <w:tcW w:w="562" w:type="dxa"/>
          </w:tcPr>
          <w:p w14:paraId="5E6B1F57" w14:textId="77777777" w:rsidR="009727A0" w:rsidRDefault="009727A0" w:rsidP="00E83B20">
            <w:pPr>
              <w:spacing w:before="100" w:after="100"/>
              <w:ind w:right="-2"/>
              <w:jc w:val="both"/>
              <w:rPr>
                <w:rFonts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  <w:t>1</w:t>
            </w:r>
          </w:p>
        </w:tc>
        <w:tc>
          <w:tcPr>
            <w:tcW w:w="4139" w:type="dxa"/>
          </w:tcPr>
          <w:p w14:paraId="4E9E2C5D" w14:textId="77777777" w:rsidR="009727A0" w:rsidRDefault="009727A0" w:rsidP="00E83B20">
            <w:pPr>
              <w:spacing w:before="100" w:after="100"/>
              <w:ind w:right="-2"/>
              <w:jc w:val="both"/>
              <w:rPr>
                <w:rFonts w:eastAsia="Times New Roman" w:cs="Arial"/>
                <w:sz w:val="20"/>
              </w:rPr>
            </w:pPr>
          </w:p>
        </w:tc>
        <w:tc>
          <w:tcPr>
            <w:tcW w:w="1673" w:type="dxa"/>
          </w:tcPr>
          <w:p w14:paraId="2518CADF" w14:textId="77777777" w:rsidR="009727A0" w:rsidRPr="004057E3" w:rsidRDefault="009727A0" w:rsidP="00E83B20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  <w:tc>
          <w:tcPr>
            <w:tcW w:w="1418" w:type="dxa"/>
          </w:tcPr>
          <w:p w14:paraId="432B93BF" w14:textId="77777777" w:rsidR="009727A0" w:rsidRPr="004057E3" w:rsidRDefault="009727A0" w:rsidP="00E83B20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  <w:tc>
          <w:tcPr>
            <w:tcW w:w="1701" w:type="dxa"/>
          </w:tcPr>
          <w:p w14:paraId="79CFCBD8" w14:textId="77777777" w:rsidR="009727A0" w:rsidRPr="004057E3" w:rsidRDefault="009727A0" w:rsidP="00E83B20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</w:tr>
      <w:tr w:rsidR="009727A0" w:rsidRPr="004057E3" w14:paraId="355442E5" w14:textId="77777777" w:rsidTr="00E83B20">
        <w:tc>
          <w:tcPr>
            <w:tcW w:w="562" w:type="dxa"/>
          </w:tcPr>
          <w:p w14:paraId="350BEA4E" w14:textId="77777777" w:rsidR="009727A0" w:rsidRDefault="009727A0" w:rsidP="00E83B20">
            <w:pPr>
              <w:spacing w:before="100" w:after="100"/>
              <w:ind w:right="-2"/>
              <w:jc w:val="both"/>
              <w:rPr>
                <w:rFonts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  <w:t>1</w:t>
            </w:r>
          </w:p>
        </w:tc>
        <w:tc>
          <w:tcPr>
            <w:tcW w:w="4139" w:type="dxa"/>
          </w:tcPr>
          <w:p w14:paraId="25287553" w14:textId="77777777" w:rsidR="009727A0" w:rsidRDefault="009727A0" w:rsidP="00E83B20">
            <w:pPr>
              <w:spacing w:before="100" w:after="100"/>
              <w:ind w:right="-2"/>
              <w:jc w:val="both"/>
              <w:rPr>
                <w:rFonts w:eastAsia="Times New Roman" w:cs="Arial"/>
                <w:sz w:val="20"/>
              </w:rPr>
            </w:pPr>
          </w:p>
        </w:tc>
        <w:tc>
          <w:tcPr>
            <w:tcW w:w="1673" w:type="dxa"/>
          </w:tcPr>
          <w:p w14:paraId="1C29B377" w14:textId="77777777" w:rsidR="009727A0" w:rsidRPr="004057E3" w:rsidRDefault="009727A0" w:rsidP="00E83B20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  <w:tc>
          <w:tcPr>
            <w:tcW w:w="1418" w:type="dxa"/>
          </w:tcPr>
          <w:p w14:paraId="06D6AC8F" w14:textId="77777777" w:rsidR="009727A0" w:rsidRPr="004057E3" w:rsidRDefault="009727A0" w:rsidP="00E83B20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  <w:tc>
          <w:tcPr>
            <w:tcW w:w="1701" w:type="dxa"/>
          </w:tcPr>
          <w:p w14:paraId="74A692A2" w14:textId="77777777" w:rsidR="009727A0" w:rsidRPr="004057E3" w:rsidRDefault="009727A0" w:rsidP="00E83B20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</w:tr>
      <w:tr w:rsidR="009727A0" w:rsidRPr="004057E3" w14:paraId="60439BA3" w14:textId="77777777" w:rsidTr="00E83B20">
        <w:tc>
          <w:tcPr>
            <w:tcW w:w="562" w:type="dxa"/>
          </w:tcPr>
          <w:p w14:paraId="7C971059" w14:textId="77777777" w:rsidR="009727A0" w:rsidRDefault="009727A0" w:rsidP="00E83B20">
            <w:pPr>
              <w:spacing w:before="100" w:after="100"/>
              <w:ind w:right="-2"/>
              <w:jc w:val="both"/>
              <w:rPr>
                <w:rFonts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  <w:t>3</w:t>
            </w:r>
          </w:p>
        </w:tc>
        <w:tc>
          <w:tcPr>
            <w:tcW w:w="4139" w:type="dxa"/>
          </w:tcPr>
          <w:p w14:paraId="4A5B1946" w14:textId="77777777" w:rsidR="009727A0" w:rsidRDefault="009727A0" w:rsidP="00E83B20">
            <w:pPr>
              <w:spacing w:before="100" w:after="100"/>
              <w:ind w:right="-2"/>
              <w:jc w:val="both"/>
              <w:rPr>
                <w:rFonts w:eastAsia="Times New Roman" w:cs="Arial"/>
                <w:sz w:val="20"/>
              </w:rPr>
            </w:pPr>
          </w:p>
        </w:tc>
        <w:tc>
          <w:tcPr>
            <w:tcW w:w="1673" w:type="dxa"/>
          </w:tcPr>
          <w:p w14:paraId="23E55E7C" w14:textId="77777777" w:rsidR="009727A0" w:rsidRPr="004057E3" w:rsidRDefault="009727A0" w:rsidP="00E83B20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  <w:tc>
          <w:tcPr>
            <w:tcW w:w="1418" w:type="dxa"/>
          </w:tcPr>
          <w:p w14:paraId="31667C89" w14:textId="77777777" w:rsidR="009727A0" w:rsidRPr="004057E3" w:rsidRDefault="009727A0" w:rsidP="00E83B20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  <w:tc>
          <w:tcPr>
            <w:tcW w:w="1701" w:type="dxa"/>
          </w:tcPr>
          <w:p w14:paraId="43C4642B" w14:textId="77777777" w:rsidR="009727A0" w:rsidRPr="004057E3" w:rsidRDefault="009727A0" w:rsidP="00E83B20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</w:tr>
      <w:tr w:rsidR="009727A0" w:rsidRPr="004057E3" w14:paraId="5F2932E4" w14:textId="77777777" w:rsidTr="00E83B20">
        <w:tc>
          <w:tcPr>
            <w:tcW w:w="562" w:type="dxa"/>
          </w:tcPr>
          <w:p w14:paraId="1CB6AA23" w14:textId="77777777" w:rsidR="009727A0" w:rsidRDefault="009727A0" w:rsidP="00E83B20">
            <w:pPr>
              <w:spacing w:before="100" w:after="100"/>
              <w:ind w:right="-2"/>
              <w:jc w:val="both"/>
              <w:rPr>
                <w:rFonts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  <w:t>4</w:t>
            </w:r>
          </w:p>
        </w:tc>
        <w:tc>
          <w:tcPr>
            <w:tcW w:w="4139" w:type="dxa"/>
          </w:tcPr>
          <w:p w14:paraId="26A9C61A" w14:textId="77777777" w:rsidR="009727A0" w:rsidRDefault="009727A0" w:rsidP="00E83B20">
            <w:pPr>
              <w:spacing w:before="100" w:after="100"/>
              <w:ind w:right="-2"/>
              <w:jc w:val="both"/>
              <w:rPr>
                <w:rFonts w:eastAsia="Times New Roman" w:cs="Arial"/>
                <w:sz w:val="20"/>
              </w:rPr>
            </w:pPr>
          </w:p>
        </w:tc>
        <w:tc>
          <w:tcPr>
            <w:tcW w:w="1673" w:type="dxa"/>
          </w:tcPr>
          <w:p w14:paraId="5A218E90" w14:textId="77777777" w:rsidR="009727A0" w:rsidRPr="004057E3" w:rsidRDefault="009727A0" w:rsidP="00E83B20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  <w:tc>
          <w:tcPr>
            <w:tcW w:w="1418" w:type="dxa"/>
          </w:tcPr>
          <w:p w14:paraId="54671037" w14:textId="77777777" w:rsidR="009727A0" w:rsidRPr="004057E3" w:rsidRDefault="009727A0" w:rsidP="00E83B20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  <w:tc>
          <w:tcPr>
            <w:tcW w:w="1701" w:type="dxa"/>
          </w:tcPr>
          <w:p w14:paraId="10E5E906" w14:textId="77777777" w:rsidR="009727A0" w:rsidRPr="004057E3" w:rsidRDefault="009727A0" w:rsidP="00E83B20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</w:tr>
      <w:tr w:rsidR="009727A0" w:rsidRPr="004057E3" w14:paraId="6B50CE66" w14:textId="77777777" w:rsidTr="00E83B20">
        <w:tc>
          <w:tcPr>
            <w:tcW w:w="562" w:type="dxa"/>
          </w:tcPr>
          <w:p w14:paraId="4A923902" w14:textId="77777777" w:rsidR="009727A0" w:rsidRDefault="009727A0" w:rsidP="00E83B20">
            <w:pPr>
              <w:spacing w:before="100" w:after="100"/>
              <w:ind w:right="-2"/>
              <w:jc w:val="both"/>
              <w:rPr>
                <w:rFonts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  <w:t>5</w:t>
            </w:r>
          </w:p>
        </w:tc>
        <w:tc>
          <w:tcPr>
            <w:tcW w:w="4139" w:type="dxa"/>
          </w:tcPr>
          <w:p w14:paraId="66A1D5F2" w14:textId="77777777" w:rsidR="009727A0" w:rsidRDefault="009727A0" w:rsidP="00E83B20">
            <w:pPr>
              <w:spacing w:before="100" w:after="100"/>
              <w:ind w:right="-2"/>
              <w:jc w:val="both"/>
              <w:rPr>
                <w:rFonts w:eastAsia="Times New Roman" w:cs="Arial"/>
                <w:sz w:val="20"/>
              </w:rPr>
            </w:pPr>
          </w:p>
        </w:tc>
        <w:tc>
          <w:tcPr>
            <w:tcW w:w="1673" w:type="dxa"/>
          </w:tcPr>
          <w:p w14:paraId="6999850B" w14:textId="77777777" w:rsidR="009727A0" w:rsidRPr="004057E3" w:rsidRDefault="009727A0" w:rsidP="00E83B20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  <w:tc>
          <w:tcPr>
            <w:tcW w:w="1418" w:type="dxa"/>
          </w:tcPr>
          <w:p w14:paraId="4191F8EC" w14:textId="77777777" w:rsidR="009727A0" w:rsidRPr="004057E3" w:rsidRDefault="009727A0" w:rsidP="00E83B20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  <w:tc>
          <w:tcPr>
            <w:tcW w:w="1701" w:type="dxa"/>
          </w:tcPr>
          <w:p w14:paraId="18074E3A" w14:textId="77777777" w:rsidR="009727A0" w:rsidRPr="004057E3" w:rsidRDefault="009727A0" w:rsidP="00E83B20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</w:tr>
      <w:tr w:rsidR="009727A0" w:rsidRPr="004057E3" w14:paraId="281EC038" w14:textId="77777777" w:rsidTr="00E83B20">
        <w:tc>
          <w:tcPr>
            <w:tcW w:w="562" w:type="dxa"/>
          </w:tcPr>
          <w:p w14:paraId="160B1C43" w14:textId="77777777" w:rsidR="009727A0" w:rsidRDefault="009727A0" w:rsidP="00E83B20">
            <w:pPr>
              <w:spacing w:before="100" w:after="100"/>
              <w:ind w:right="-2"/>
              <w:jc w:val="both"/>
              <w:rPr>
                <w:rFonts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  <w:t>6</w:t>
            </w:r>
          </w:p>
        </w:tc>
        <w:tc>
          <w:tcPr>
            <w:tcW w:w="4139" w:type="dxa"/>
          </w:tcPr>
          <w:p w14:paraId="4347FDE6" w14:textId="77777777" w:rsidR="009727A0" w:rsidRDefault="009727A0" w:rsidP="00E83B20">
            <w:pPr>
              <w:spacing w:before="100" w:after="100"/>
              <w:ind w:right="-2"/>
              <w:jc w:val="both"/>
              <w:rPr>
                <w:rFonts w:eastAsia="Times New Roman" w:cs="Arial"/>
                <w:sz w:val="20"/>
              </w:rPr>
            </w:pPr>
          </w:p>
        </w:tc>
        <w:tc>
          <w:tcPr>
            <w:tcW w:w="1673" w:type="dxa"/>
          </w:tcPr>
          <w:p w14:paraId="3BE425F0" w14:textId="77777777" w:rsidR="009727A0" w:rsidRPr="004057E3" w:rsidRDefault="009727A0" w:rsidP="00E83B20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  <w:tc>
          <w:tcPr>
            <w:tcW w:w="1418" w:type="dxa"/>
          </w:tcPr>
          <w:p w14:paraId="3A9049AB" w14:textId="77777777" w:rsidR="009727A0" w:rsidRPr="004057E3" w:rsidRDefault="009727A0" w:rsidP="00E83B20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  <w:tc>
          <w:tcPr>
            <w:tcW w:w="1701" w:type="dxa"/>
          </w:tcPr>
          <w:p w14:paraId="4C670B06" w14:textId="77777777" w:rsidR="009727A0" w:rsidRPr="004057E3" w:rsidRDefault="009727A0" w:rsidP="00E83B20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</w:tr>
      <w:tr w:rsidR="009727A0" w:rsidRPr="004057E3" w14:paraId="7CECC234" w14:textId="77777777" w:rsidTr="00E83B20">
        <w:tc>
          <w:tcPr>
            <w:tcW w:w="562" w:type="dxa"/>
          </w:tcPr>
          <w:p w14:paraId="3EC0F26B" w14:textId="77777777" w:rsidR="009727A0" w:rsidRDefault="009727A0" w:rsidP="00E83B20">
            <w:pPr>
              <w:spacing w:before="100" w:after="100"/>
              <w:ind w:right="-2"/>
              <w:jc w:val="both"/>
              <w:rPr>
                <w:rFonts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  <w:t>7</w:t>
            </w:r>
          </w:p>
        </w:tc>
        <w:tc>
          <w:tcPr>
            <w:tcW w:w="4139" w:type="dxa"/>
          </w:tcPr>
          <w:p w14:paraId="0B20D70E" w14:textId="77777777" w:rsidR="009727A0" w:rsidRDefault="009727A0" w:rsidP="00E83B20">
            <w:pPr>
              <w:spacing w:before="100" w:after="100"/>
              <w:ind w:right="-2"/>
              <w:jc w:val="both"/>
              <w:rPr>
                <w:rFonts w:eastAsia="Times New Roman" w:cs="Arial"/>
                <w:sz w:val="20"/>
              </w:rPr>
            </w:pPr>
          </w:p>
        </w:tc>
        <w:tc>
          <w:tcPr>
            <w:tcW w:w="1673" w:type="dxa"/>
          </w:tcPr>
          <w:p w14:paraId="05E6E1F2" w14:textId="77777777" w:rsidR="009727A0" w:rsidRPr="004057E3" w:rsidRDefault="009727A0" w:rsidP="00E83B20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  <w:tc>
          <w:tcPr>
            <w:tcW w:w="1418" w:type="dxa"/>
          </w:tcPr>
          <w:p w14:paraId="0576BAB0" w14:textId="77777777" w:rsidR="009727A0" w:rsidRPr="004057E3" w:rsidRDefault="009727A0" w:rsidP="00E83B20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  <w:tc>
          <w:tcPr>
            <w:tcW w:w="1701" w:type="dxa"/>
          </w:tcPr>
          <w:p w14:paraId="36E4A723" w14:textId="77777777" w:rsidR="009727A0" w:rsidRPr="004057E3" w:rsidRDefault="009727A0" w:rsidP="00E83B20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</w:tr>
      <w:tr w:rsidR="009727A0" w:rsidRPr="004057E3" w14:paraId="5725FE55" w14:textId="77777777" w:rsidTr="00E83B20">
        <w:tc>
          <w:tcPr>
            <w:tcW w:w="562" w:type="dxa"/>
          </w:tcPr>
          <w:p w14:paraId="21E33296" w14:textId="77777777" w:rsidR="009727A0" w:rsidRDefault="009727A0" w:rsidP="00E83B20">
            <w:pPr>
              <w:spacing w:before="100" w:after="100"/>
              <w:ind w:right="-2"/>
              <w:jc w:val="both"/>
              <w:rPr>
                <w:rFonts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  <w:t>8</w:t>
            </w:r>
          </w:p>
        </w:tc>
        <w:tc>
          <w:tcPr>
            <w:tcW w:w="4139" w:type="dxa"/>
          </w:tcPr>
          <w:p w14:paraId="24187B56" w14:textId="77777777" w:rsidR="009727A0" w:rsidRDefault="009727A0" w:rsidP="00E83B20">
            <w:pPr>
              <w:spacing w:before="100" w:after="100"/>
              <w:ind w:right="-2"/>
              <w:jc w:val="both"/>
              <w:rPr>
                <w:rFonts w:eastAsia="Times New Roman" w:cs="Arial"/>
                <w:sz w:val="20"/>
              </w:rPr>
            </w:pPr>
          </w:p>
        </w:tc>
        <w:tc>
          <w:tcPr>
            <w:tcW w:w="1673" w:type="dxa"/>
          </w:tcPr>
          <w:p w14:paraId="5A4059B9" w14:textId="77777777" w:rsidR="009727A0" w:rsidRPr="004057E3" w:rsidRDefault="009727A0" w:rsidP="00E83B20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  <w:tc>
          <w:tcPr>
            <w:tcW w:w="1418" w:type="dxa"/>
          </w:tcPr>
          <w:p w14:paraId="71BEF2FC" w14:textId="77777777" w:rsidR="009727A0" w:rsidRPr="004057E3" w:rsidRDefault="009727A0" w:rsidP="00E83B20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  <w:tc>
          <w:tcPr>
            <w:tcW w:w="1701" w:type="dxa"/>
          </w:tcPr>
          <w:p w14:paraId="457C9326" w14:textId="77777777" w:rsidR="009727A0" w:rsidRPr="004057E3" w:rsidRDefault="009727A0" w:rsidP="00E83B20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</w:tr>
      <w:tr w:rsidR="009727A0" w:rsidRPr="004057E3" w14:paraId="100EC254" w14:textId="77777777" w:rsidTr="00E83B20">
        <w:tc>
          <w:tcPr>
            <w:tcW w:w="562" w:type="dxa"/>
          </w:tcPr>
          <w:p w14:paraId="679AE170" w14:textId="77777777" w:rsidR="009727A0" w:rsidRDefault="009727A0" w:rsidP="00E83B20">
            <w:pPr>
              <w:spacing w:before="100" w:after="100"/>
              <w:ind w:right="-2"/>
              <w:jc w:val="both"/>
              <w:rPr>
                <w:rFonts w:eastAsia="Times New Roman" w:cs="Arial"/>
                <w:sz w:val="20"/>
              </w:rPr>
            </w:pPr>
            <w:r>
              <w:rPr>
                <w:rFonts w:eastAsia="Times New Roman" w:cs="Arial"/>
                <w:sz w:val="20"/>
              </w:rPr>
              <w:t>9</w:t>
            </w:r>
          </w:p>
        </w:tc>
        <w:tc>
          <w:tcPr>
            <w:tcW w:w="4139" w:type="dxa"/>
          </w:tcPr>
          <w:p w14:paraId="3BC7685E" w14:textId="77777777" w:rsidR="009727A0" w:rsidRDefault="009727A0" w:rsidP="00E83B20">
            <w:pPr>
              <w:spacing w:before="100" w:after="100"/>
              <w:ind w:right="-2"/>
              <w:jc w:val="both"/>
              <w:rPr>
                <w:rFonts w:eastAsia="Times New Roman" w:cs="Arial"/>
                <w:sz w:val="20"/>
              </w:rPr>
            </w:pPr>
          </w:p>
        </w:tc>
        <w:tc>
          <w:tcPr>
            <w:tcW w:w="1673" w:type="dxa"/>
          </w:tcPr>
          <w:p w14:paraId="6BFBC074" w14:textId="77777777" w:rsidR="009727A0" w:rsidRPr="004057E3" w:rsidRDefault="009727A0" w:rsidP="00E83B20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  <w:tc>
          <w:tcPr>
            <w:tcW w:w="1418" w:type="dxa"/>
          </w:tcPr>
          <w:p w14:paraId="341307F8" w14:textId="77777777" w:rsidR="009727A0" w:rsidRPr="004057E3" w:rsidRDefault="009727A0" w:rsidP="00E83B20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  <w:tc>
          <w:tcPr>
            <w:tcW w:w="1701" w:type="dxa"/>
          </w:tcPr>
          <w:p w14:paraId="5925893D" w14:textId="77777777" w:rsidR="009727A0" w:rsidRPr="004057E3" w:rsidRDefault="009727A0" w:rsidP="00E83B20">
            <w:pPr>
              <w:spacing w:before="100" w:after="100"/>
              <w:ind w:right="-2"/>
              <w:jc w:val="center"/>
              <w:rPr>
                <w:rFonts w:eastAsia="Times New Roman" w:cs="Arial"/>
                <w:sz w:val="20"/>
                <w:u w:val="single"/>
              </w:rPr>
            </w:pPr>
          </w:p>
        </w:tc>
      </w:tr>
      <w:tr w:rsidR="009727A0" w:rsidRPr="004057E3" w14:paraId="253FBBC0" w14:textId="77777777" w:rsidTr="00E83B20">
        <w:tc>
          <w:tcPr>
            <w:tcW w:w="562" w:type="dxa"/>
          </w:tcPr>
          <w:p w14:paraId="2141C9D7" w14:textId="77777777" w:rsidR="009727A0" w:rsidRDefault="009727A0" w:rsidP="00E83B20">
            <w:pPr>
              <w:spacing w:before="100" w:after="100"/>
              <w:ind w:right="-2"/>
              <w:jc w:val="both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…</w:t>
            </w:r>
          </w:p>
        </w:tc>
        <w:tc>
          <w:tcPr>
            <w:tcW w:w="4139" w:type="dxa"/>
          </w:tcPr>
          <w:p w14:paraId="73E8EEDB" w14:textId="77777777" w:rsidR="009727A0" w:rsidRDefault="009727A0" w:rsidP="00E83B20">
            <w:pPr>
              <w:spacing w:before="100" w:after="100"/>
              <w:ind w:right="-2"/>
              <w:jc w:val="both"/>
              <w:rPr>
                <w:rFonts w:eastAsia="Times New Roman" w:cs="Arial"/>
              </w:rPr>
            </w:pPr>
          </w:p>
        </w:tc>
        <w:tc>
          <w:tcPr>
            <w:tcW w:w="1673" w:type="dxa"/>
          </w:tcPr>
          <w:p w14:paraId="4A2038C6" w14:textId="77777777" w:rsidR="009727A0" w:rsidRPr="004057E3" w:rsidRDefault="009727A0" w:rsidP="00E83B20">
            <w:pPr>
              <w:spacing w:before="100" w:after="100"/>
              <w:ind w:right="-2"/>
              <w:jc w:val="center"/>
              <w:rPr>
                <w:rFonts w:eastAsia="Times New Roman" w:cs="Arial"/>
                <w:u w:val="single"/>
              </w:rPr>
            </w:pPr>
          </w:p>
        </w:tc>
        <w:tc>
          <w:tcPr>
            <w:tcW w:w="1418" w:type="dxa"/>
          </w:tcPr>
          <w:p w14:paraId="512EEF73" w14:textId="77777777" w:rsidR="009727A0" w:rsidRPr="004057E3" w:rsidRDefault="009727A0" w:rsidP="00E83B20">
            <w:pPr>
              <w:spacing w:before="100" w:after="100"/>
              <w:ind w:right="-2"/>
              <w:jc w:val="center"/>
              <w:rPr>
                <w:rFonts w:eastAsia="Times New Roman" w:cs="Arial"/>
                <w:u w:val="single"/>
              </w:rPr>
            </w:pPr>
          </w:p>
        </w:tc>
        <w:tc>
          <w:tcPr>
            <w:tcW w:w="1701" w:type="dxa"/>
          </w:tcPr>
          <w:p w14:paraId="10A501B8" w14:textId="77777777" w:rsidR="009727A0" w:rsidRPr="004057E3" w:rsidRDefault="009727A0" w:rsidP="00E83B20">
            <w:pPr>
              <w:spacing w:before="100" w:after="100"/>
              <w:ind w:right="-2"/>
              <w:jc w:val="center"/>
              <w:rPr>
                <w:rFonts w:eastAsia="Times New Roman" w:cs="Arial"/>
                <w:u w:val="single"/>
              </w:rPr>
            </w:pPr>
          </w:p>
        </w:tc>
      </w:tr>
    </w:tbl>
    <w:p w14:paraId="48CA233B" w14:textId="284C420A" w:rsidR="003163C0" w:rsidRDefault="002C60DD" w:rsidP="00191200">
      <w:pPr>
        <w:spacing w:before="120"/>
        <w:rPr>
          <w:rFonts w:ascii="Arial" w:hAnsi="Arial" w:cs="Arial"/>
        </w:rPr>
      </w:pPr>
      <w:r>
        <w:rPr>
          <w:rFonts w:cs="Arial"/>
        </w:rPr>
        <w:t>(*) Le prix les prestations du poste 2 sont établies sur la base de l’annexe financière du lot 1.</w:t>
      </w:r>
    </w:p>
    <w:sectPr w:rsidR="003163C0" w:rsidSect="00A334AF">
      <w:footerReference w:type="default" r:id="rId11"/>
      <w:headerReference w:type="first" r:id="rId12"/>
      <w:footerReference w:type="first" r:id="rId13"/>
      <w:pgSz w:w="11906" w:h="16838"/>
      <w:pgMar w:top="454" w:right="851" w:bottom="736" w:left="851" w:header="720" w:footer="45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3D412C" w14:textId="77777777" w:rsidR="00E06A43" w:rsidRDefault="00E06A43">
      <w:r>
        <w:separator/>
      </w:r>
    </w:p>
  </w:endnote>
  <w:endnote w:type="continuationSeparator" w:id="0">
    <w:p w14:paraId="2E86F364" w14:textId="77777777" w:rsidR="00E06A43" w:rsidRDefault="00E06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581123" w14:paraId="60EE9B3E" w14:textId="77777777" w:rsidTr="000D032C">
      <w:trPr>
        <w:tblHeader/>
      </w:trPr>
      <w:tc>
        <w:tcPr>
          <w:tcW w:w="2906" w:type="dxa"/>
          <w:shd w:val="clear" w:color="auto" w:fill="66CCFF"/>
        </w:tcPr>
        <w:p w14:paraId="36DDD98D" w14:textId="77777777" w:rsidR="00581123" w:rsidRDefault="00581123" w:rsidP="00581123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14:paraId="77EFD17B" w14:textId="1BF54CC1" w:rsidR="00581123" w:rsidRDefault="00AE66D7" w:rsidP="00581123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DAF_2021_001830</w:t>
          </w:r>
        </w:p>
      </w:tc>
      <w:tc>
        <w:tcPr>
          <w:tcW w:w="896" w:type="dxa"/>
          <w:shd w:val="clear" w:color="auto" w:fill="66CCFF"/>
        </w:tcPr>
        <w:p w14:paraId="46446507" w14:textId="77777777" w:rsidR="00581123" w:rsidRDefault="00581123" w:rsidP="00581123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48E4956F" w14:textId="2668A88A" w:rsidR="00581123" w:rsidRDefault="00581123" w:rsidP="00581123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191200">
            <w:rPr>
              <w:rStyle w:val="Numrodepage"/>
              <w:rFonts w:cs="Arial"/>
              <w:b/>
              <w:noProof/>
            </w:rPr>
            <w:t>2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04459FA4" w14:textId="77777777" w:rsidR="00581123" w:rsidRDefault="00581123" w:rsidP="00581123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7E0A01A9" w14:textId="0C1AEFDF" w:rsidR="00581123" w:rsidRDefault="00581123" w:rsidP="00581123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191200">
            <w:rPr>
              <w:rStyle w:val="Numrodepage"/>
              <w:rFonts w:cs="Arial"/>
              <w:b/>
              <w:noProof/>
            </w:rPr>
            <w:t>1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3080FCB6" w14:textId="77777777" w:rsidR="00581123" w:rsidRDefault="0058112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962"/>
      <w:gridCol w:w="3472"/>
      <w:gridCol w:w="896"/>
      <w:gridCol w:w="567"/>
      <w:gridCol w:w="165"/>
      <w:gridCol w:w="544"/>
    </w:tblGrid>
    <w:tr w:rsidR="00581123" w14:paraId="53E5E1CC" w14:textId="77777777" w:rsidTr="004E6BDA">
      <w:trPr>
        <w:tblHeader/>
      </w:trPr>
      <w:tc>
        <w:tcPr>
          <w:tcW w:w="4962" w:type="dxa"/>
          <w:shd w:val="clear" w:color="auto" w:fill="66CCFF"/>
        </w:tcPr>
        <w:p w14:paraId="27DDE9A7" w14:textId="7DB3C83F" w:rsidR="00581123" w:rsidRDefault="004E6BDA" w:rsidP="00581123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Annex</w:t>
          </w:r>
          <w:r w:rsidR="00A334AF">
            <w:rPr>
              <w:rFonts w:ascii="Arial" w:hAnsi="Arial" w:cs="Arial"/>
              <w:b/>
            </w:rPr>
            <w:t>e financière- Etude de cas LOT 1</w:t>
          </w:r>
        </w:p>
      </w:tc>
      <w:tc>
        <w:tcPr>
          <w:tcW w:w="3472" w:type="dxa"/>
          <w:shd w:val="clear" w:color="auto" w:fill="66CCFF"/>
        </w:tcPr>
        <w:p w14:paraId="075961EB" w14:textId="77777777" w:rsidR="00581123" w:rsidRDefault="00581123" w:rsidP="00581123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896" w:type="dxa"/>
          <w:shd w:val="clear" w:color="auto" w:fill="66CCFF"/>
        </w:tcPr>
        <w:p w14:paraId="0B0E3B55" w14:textId="77777777" w:rsidR="00581123" w:rsidRDefault="00581123" w:rsidP="00581123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3C06DFE1" w14:textId="6D78DD2B" w:rsidR="00581123" w:rsidRDefault="00581123" w:rsidP="00581123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191200">
            <w:rPr>
              <w:rStyle w:val="Numrodepage"/>
              <w:rFonts w:cs="Arial"/>
              <w:b/>
              <w:noProof/>
            </w:rPr>
            <w:t>1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6EC796D3" w14:textId="77777777" w:rsidR="00581123" w:rsidRDefault="00581123" w:rsidP="00581123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79F1FF8E" w14:textId="1EE45E21" w:rsidR="00581123" w:rsidRDefault="00581123" w:rsidP="00581123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191200">
            <w:rPr>
              <w:rStyle w:val="Numrodepage"/>
              <w:rFonts w:cs="Arial"/>
              <w:b/>
              <w:noProof/>
            </w:rPr>
            <w:t>1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08B97A44" w14:textId="77777777" w:rsidR="00581123" w:rsidRDefault="00581123" w:rsidP="00A334A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DF7422" w14:textId="77777777" w:rsidR="00E06A43" w:rsidRDefault="00E06A43">
      <w:r>
        <w:separator/>
      </w:r>
    </w:p>
  </w:footnote>
  <w:footnote w:type="continuationSeparator" w:id="0">
    <w:p w14:paraId="694D33F1" w14:textId="77777777" w:rsidR="00E06A43" w:rsidRDefault="00E06A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A923A5" w14:textId="2965185C" w:rsidR="00581123" w:rsidRPr="00865300" w:rsidRDefault="00A334AF" w:rsidP="00581123">
    <w:pPr>
      <w:pStyle w:val="En-tte"/>
      <w:rPr>
        <w:rFonts w:ascii="Marianne" w:hAnsi="Marianne"/>
      </w:rPr>
    </w:pPr>
    <w:r w:rsidRPr="00556938">
      <w:rPr>
        <w:rFonts w:ascii="Marianne" w:eastAsia="Times" w:hAnsi="Marianne" w:cs="Times New Roman"/>
        <w:noProof/>
        <w:lang w:eastAsia="fr-FR"/>
      </w:rPr>
      <w:drawing>
        <wp:anchor distT="0" distB="0" distL="114300" distR="114300" simplePos="0" relativeHeight="251659264" behindDoc="1" locked="0" layoutInCell="1" allowOverlap="1" wp14:anchorId="266457E4" wp14:editId="15C7F054">
          <wp:simplePos x="0" y="0"/>
          <wp:positionH relativeFrom="page">
            <wp:posOffset>302535</wp:posOffset>
          </wp:positionH>
          <wp:positionV relativeFrom="paragraph">
            <wp:posOffset>-459842</wp:posOffset>
          </wp:positionV>
          <wp:extent cx="7554379" cy="10680192"/>
          <wp:effectExtent l="0" t="0" r="0" b="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sesLettreA4_Minarm_anciens_com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379" cy="106801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556D2AD" w14:textId="77777777" w:rsidR="00581123" w:rsidRDefault="0058112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6201770"/>
    <w:multiLevelType w:val="hybridMultilevel"/>
    <w:tmpl w:val="66BEDFB8"/>
    <w:lvl w:ilvl="0" w:tplc="D4C8B8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7613F5"/>
    <w:multiLevelType w:val="hybridMultilevel"/>
    <w:tmpl w:val="B7BACBE6"/>
    <w:lvl w:ilvl="0" w:tplc="FA624DBC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72090C"/>
    <w:multiLevelType w:val="hybridMultilevel"/>
    <w:tmpl w:val="B2E8F576"/>
    <w:lvl w:ilvl="0" w:tplc="ACE446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A65"/>
    <w:rsid w:val="00016A19"/>
    <w:rsid w:val="00017084"/>
    <w:rsid w:val="000229F2"/>
    <w:rsid w:val="00025D64"/>
    <w:rsid w:val="00036500"/>
    <w:rsid w:val="000424B2"/>
    <w:rsid w:val="0004636C"/>
    <w:rsid w:val="00053796"/>
    <w:rsid w:val="00053AF1"/>
    <w:rsid w:val="00053ECF"/>
    <w:rsid w:val="000837D6"/>
    <w:rsid w:val="0009070C"/>
    <w:rsid w:val="000A2C4F"/>
    <w:rsid w:val="000A2E05"/>
    <w:rsid w:val="000A5C41"/>
    <w:rsid w:val="000A6205"/>
    <w:rsid w:val="000B09FA"/>
    <w:rsid w:val="000B348E"/>
    <w:rsid w:val="000C1C6D"/>
    <w:rsid w:val="000C75BF"/>
    <w:rsid w:val="000D3CA3"/>
    <w:rsid w:val="000D54BE"/>
    <w:rsid w:val="000E0020"/>
    <w:rsid w:val="000F787A"/>
    <w:rsid w:val="00104FE2"/>
    <w:rsid w:val="00107EDA"/>
    <w:rsid w:val="00110949"/>
    <w:rsid w:val="0011336A"/>
    <w:rsid w:val="00146FF6"/>
    <w:rsid w:val="00156C6E"/>
    <w:rsid w:val="00166B56"/>
    <w:rsid w:val="00166E35"/>
    <w:rsid w:val="00175F6C"/>
    <w:rsid w:val="00186AFD"/>
    <w:rsid w:val="00191200"/>
    <w:rsid w:val="00192FD7"/>
    <w:rsid w:val="00194DC3"/>
    <w:rsid w:val="001B69D2"/>
    <w:rsid w:val="001C40C0"/>
    <w:rsid w:val="001C7118"/>
    <w:rsid w:val="001C733C"/>
    <w:rsid w:val="001D0008"/>
    <w:rsid w:val="001D102A"/>
    <w:rsid w:val="001D38BB"/>
    <w:rsid w:val="001F32CB"/>
    <w:rsid w:val="001F577B"/>
    <w:rsid w:val="002001CB"/>
    <w:rsid w:val="002001FE"/>
    <w:rsid w:val="00200A5B"/>
    <w:rsid w:val="00201E93"/>
    <w:rsid w:val="00204268"/>
    <w:rsid w:val="002054BB"/>
    <w:rsid w:val="00207AD1"/>
    <w:rsid w:val="0021527A"/>
    <w:rsid w:val="002165B6"/>
    <w:rsid w:val="0021797C"/>
    <w:rsid w:val="00222884"/>
    <w:rsid w:val="00222C62"/>
    <w:rsid w:val="00225A1A"/>
    <w:rsid w:val="002268EE"/>
    <w:rsid w:val="00226C9B"/>
    <w:rsid w:val="00226F43"/>
    <w:rsid w:val="00234671"/>
    <w:rsid w:val="00244D83"/>
    <w:rsid w:val="00246083"/>
    <w:rsid w:val="002569DC"/>
    <w:rsid w:val="00263B6F"/>
    <w:rsid w:val="00277C12"/>
    <w:rsid w:val="00283055"/>
    <w:rsid w:val="00285BF3"/>
    <w:rsid w:val="002904AF"/>
    <w:rsid w:val="00290D3A"/>
    <w:rsid w:val="00296CE3"/>
    <w:rsid w:val="002B4453"/>
    <w:rsid w:val="002C2CA3"/>
    <w:rsid w:val="002C4B3E"/>
    <w:rsid w:val="002C60DD"/>
    <w:rsid w:val="002C79D6"/>
    <w:rsid w:val="002D013E"/>
    <w:rsid w:val="002D794C"/>
    <w:rsid w:val="002E2CB1"/>
    <w:rsid w:val="002E4E70"/>
    <w:rsid w:val="002E6EAF"/>
    <w:rsid w:val="003004D2"/>
    <w:rsid w:val="00300F37"/>
    <w:rsid w:val="00301794"/>
    <w:rsid w:val="003028A5"/>
    <w:rsid w:val="003100E9"/>
    <w:rsid w:val="00314558"/>
    <w:rsid w:val="003152D1"/>
    <w:rsid w:val="003163C0"/>
    <w:rsid w:val="003163CC"/>
    <w:rsid w:val="0033292D"/>
    <w:rsid w:val="00332B12"/>
    <w:rsid w:val="00335A7C"/>
    <w:rsid w:val="0034657E"/>
    <w:rsid w:val="00354C04"/>
    <w:rsid w:val="00362A4B"/>
    <w:rsid w:val="00370150"/>
    <w:rsid w:val="00370D40"/>
    <w:rsid w:val="003759D6"/>
    <w:rsid w:val="00385E76"/>
    <w:rsid w:val="003A7DE2"/>
    <w:rsid w:val="003B3BFB"/>
    <w:rsid w:val="003B463C"/>
    <w:rsid w:val="003B4746"/>
    <w:rsid w:val="003C115F"/>
    <w:rsid w:val="003C2336"/>
    <w:rsid w:val="003D0212"/>
    <w:rsid w:val="003D5681"/>
    <w:rsid w:val="003E18FC"/>
    <w:rsid w:val="003E6448"/>
    <w:rsid w:val="003E69DA"/>
    <w:rsid w:val="00401762"/>
    <w:rsid w:val="004111F2"/>
    <w:rsid w:val="00413488"/>
    <w:rsid w:val="004223A6"/>
    <w:rsid w:val="00431A91"/>
    <w:rsid w:val="0043418D"/>
    <w:rsid w:val="004352B3"/>
    <w:rsid w:val="0043706E"/>
    <w:rsid w:val="00440650"/>
    <w:rsid w:val="0044597F"/>
    <w:rsid w:val="004559B9"/>
    <w:rsid w:val="00466A19"/>
    <w:rsid w:val="0047139A"/>
    <w:rsid w:val="00481073"/>
    <w:rsid w:val="00482F68"/>
    <w:rsid w:val="00495903"/>
    <w:rsid w:val="00497578"/>
    <w:rsid w:val="004A6437"/>
    <w:rsid w:val="004A7169"/>
    <w:rsid w:val="004C59CF"/>
    <w:rsid w:val="004C68E5"/>
    <w:rsid w:val="004E05C1"/>
    <w:rsid w:val="004E6BDA"/>
    <w:rsid w:val="004E75A6"/>
    <w:rsid w:val="004F2367"/>
    <w:rsid w:val="00513BB1"/>
    <w:rsid w:val="00514DAF"/>
    <w:rsid w:val="00532EC7"/>
    <w:rsid w:val="005409EC"/>
    <w:rsid w:val="00541CA3"/>
    <w:rsid w:val="00546E9E"/>
    <w:rsid w:val="005546A9"/>
    <w:rsid w:val="00560545"/>
    <w:rsid w:val="00561CAA"/>
    <w:rsid w:val="00562D65"/>
    <w:rsid w:val="00580386"/>
    <w:rsid w:val="00581123"/>
    <w:rsid w:val="005846FB"/>
    <w:rsid w:val="00594129"/>
    <w:rsid w:val="0059768D"/>
    <w:rsid w:val="005A1A56"/>
    <w:rsid w:val="005A4A3B"/>
    <w:rsid w:val="005A4CB5"/>
    <w:rsid w:val="005A7503"/>
    <w:rsid w:val="005B5EB9"/>
    <w:rsid w:val="005B685C"/>
    <w:rsid w:val="005C3E72"/>
    <w:rsid w:val="005C6A39"/>
    <w:rsid w:val="005E0335"/>
    <w:rsid w:val="005E2114"/>
    <w:rsid w:val="005F437A"/>
    <w:rsid w:val="005F46CE"/>
    <w:rsid w:val="00603C46"/>
    <w:rsid w:val="0061068C"/>
    <w:rsid w:val="00632344"/>
    <w:rsid w:val="00632AC1"/>
    <w:rsid w:val="0063621F"/>
    <w:rsid w:val="00642006"/>
    <w:rsid w:val="00643211"/>
    <w:rsid w:val="0064560F"/>
    <w:rsid w:val="00646B71"/>
    <w:rsid w:val="006527C9"/>
    <w:rsid w:val="00660727"/>
    <w:rsid w:val="0067068A"/>
    <w:rsid w:val="00677D47"/>
    <w:rsid w:val="0069097D"/>
    <w:rsid w:val="00695EB3"/>
    <w:rsid w:val="006A39C5"/>
    <w:rsid w:val="006A3F3C"/>
    <w:rsid w:val="006B7D07"/>
    <w:rsid w:val="006C2960"/>
    <w:rsid w:val="006C4338"/>
    <w:rsid w:val="006F3DF9"/>
    <w:rsid w:val="006F7EF6"/>
    <w:rsid w:val="007060E5"/>
    <w:rsid w:val="00710FD6"/>
    <w:rsid w:val="00711421"/>
    <w:rsid w:val="00716D7C"/>
    <w:rsid w:val="00722BBC"/>
    <w:rsid w:val="00731FAB"/>
    <w:rsid w:val="007410CB"/>
    <w:rsid w:val="00744DAD"/>
    <w:rsid w:val="00747F48"/>
    <w:rsid w:val="00757151"/>
    <w:rsid w:val="007728D4"/>
    <w:rsid w:val="00786F36"/>
    <w:rsid w:val="007909E0"/>
    <w:rsid w:val="00791821"/>
    <w:rsid w:val="00791A55"/>
    <w:rsid w:val="00793DC9"/>
    <w:rsid w:val="0079493A"/>
    <w:rsid w:val="0079785C"/>
    <w:rsid w:val="007B250D"/>
    <w:rsid w:val="007C2915"/>
    <w:rsid w:val="007C6528"/>
    <w:rsid w:val="007D46FD"/>
    <w:rsid w:val="007D5DA5"/>
    <w:rsid w:val="007D7A65"/>
    <w:rsid w:val="007E1048"/>
    <w:rsid w:val="007F68A6"/>
    <w:rsid w:val="007F6F5E"/>
    <w:rsid w:val="00800575"/>
    <w:rsid w:val="00801FB7"/>
    <w:rsid w:val="00802F5A"/>
    <w:rsid w:val="00804EFB"/>
    <w:rsid w:val="00813F46"/>
    <w:rsid w:val="00830008"/>
    <w:rsid w:val="00830624"/>
    <w:rsid w:val="0083205E"/>
    <w:rsid w:val="008402A8"/>
    <w:rsid w:val="0084086C"/>
    <w:rsid w:val="00844DAA"/>
    <w:rsid w:val="00844FC3"/>
    <w:rsid w:val="0085598A"/>
    <w:rsid w:val="00857AB2"/>
    <w:rsid w:val="008617D0"/>
    <w:rsid w:val="008773CA"/>
    <w:rsid w:val="00884DA7"/>
    <w:rsid w:val="008B0797"/>
    <w:rsid w:val="008C6B5B"/>
    <w:rsid w:val="008D16A4"/>
    <w:rsid w:val="008D5020"/>
    <w:rsid w:val="008F01E2"/>
    <w:rsid w:val="00914B65"/>
    <w:rsid w:val="00915748"/>
    <w:rsid w:val="00921D31"/>
    <w:rsid w:val="00924663"/>
    <w:rsid w:val="0092651C"/>
    <w:rsid w:val="00932CF6"/>
    <w:rsid w:val="00934503"/>
    <w:rsid w:val="00954E23"/>
    <w:rsid w:val="009727A0"/>
    <w:rsid w:val="009758B9"/>
    <w:rsid w:val="00975EA0"/>
    <w:rsid w:val="00983FF3"/>
    <w:rsid w:val="009862E2"/>
    <w:rsid w:val="00987ACB"/>
    <w:rsid w:val="00991B00"/>
    <w:rsid w:val="009A3B33"/>
    <w:rsid w:val="009A4743"/>
    <w:rsid w:val="009A6460"/>
    <w:rsid w:val="009B1CD0"/>
    <w:rsid w:val="009B45B9"/>
    <w:rsid w:val="009B6B4B"/>
    <w:rsid w:val="009D0DFC"/>
    <w:rsid w:val="009D30FD"/>
    <w:rsid w:val="009D32BA"/>
    <w:rsid w:val="009E4ED2"/>
    <w:rsid w:val="00A0151B"/>
    <w:rsid w:val="00A063A9"/>
    <w:rsid w:val="00A0759D"/>
    <w:rsid w:val="00A109B0"/>
    <w:rsid w:val="00A11861"/>
    <w:rsid w:val="00A12290"/>
    <w:rsid w:val="00A148A1"/>
    <w:rsid w:val="00A317AC"/>
    <w:rsid w:val="00A334AF"/>
    <w:rsid w:val="00A533EC"/>
    <w:rsid w:val="00A546AE"/>
    <w:rsid w:val="00A67D0B"/>
    <w:rsid w:val="00A74338"/>
    <w:rsid w:val="00A84B74"/>
    <w:rsid w:val="00A97779"/>
    <w:rsid w:val="00AA0756"/>
    <w:rsid w:val="00AA6739"/>
    <w:rsid w:val="00AB7AE3"/>
    <w:rsid w:val="00AC262D"/>
    <w:rsid w:val="00AD2174"/>
    <w:rsid w:val="00AD4CE4"/>
    <w:rsid w:val="00AE66D7"/>
    <w:rsid w:val="00AE7831"/>
    <w:rsid w:val="00AF0E76"/>
    <w:rsid w:val="00AF2510"/>
    <w:rsid w:val="00AF66CD"/>
    <w:rsid w:val="00B054DA"/>
    <w:rsid w:val="00B22D5F"/>
    <w:rsid w:val="00B24756"/>
    <w:rsid w:val="00B30C7A"/>
    <w:rsid w:val="00B45E7C"/>
    <w:rsid w:val="00B50A52"/>
    <w:rsid w:val="00B52711"/>
    <w:rsid w:val="00B67917"/>
    <w:rsid w:val="00B73228"/>
    <w:rsid w:val="00B87564"/>
    <w:rsid w:val="00B9437A"/>
    <w:rsid w:val="00B96690"/>
    <w:rsid w:val="00BA2098"/>
    <w:rsid w:val="00BA44E5"/>
    <w:rsid w:val="00BA4CA4"/>
    <w:rsid w:val="00BC3D0D"/>
    <w:rsid w:val="00BC69AB"/>
    <w:rsid w:val="00BD33F3"/>
    <w:rsid w:val="00BE6078"/>
    <w:rsid w:val="00BF3267"/>
    <w:rsid w:val="00C00AD6"/>
    <w:rsid w:val="00C04744"/>
    <w:rsid w:val="00C05387"/>
    <w:rsid w:val="00C05680"/>
    <w:rsid w:val="00C07D78"/>
    <w:rsid w:val="00C101AF"/>
    <w:rsid w:val="00C161A1"/>
    <w:rsid w:val="00C22826"/>
    <w:rsid w:val="00C24434"/>
    <w:rsid w:val="00C24748"/>
    <w:rsid w:val="00C2650B"/>
    <w:rsid w:val="00C26D00"/>
    <w:rsid w:val="00C27FCB"/>
    <w:rsid w:val="00C40693"/>
    <w:rsid w:val="00C42926"/>
    <w:rsid w:val="00C4388C"/>
    <w:rsid w:val="00C46A5F"/>
    <w:rsid w:val="00C5252F"/>
    <w:rsid w:val="00C52AD9"/>
    <w:rsid w:val="00C5330E"/>
    <w:rsid w:val="00C547FD"/>
    <w:rsid w:val="00C66EAC"/>
    <w:rsid w:val="00C66F16"/>
    <w:rsid w:val="00C76A45"/>
    <w:rsid w:val="00C85941"/>
    <w:rsid w:val="00C91060"/>
    <w:rsid w:val="00C911FE"/>
    <w:rsid w:val="00CB44FF"/>
    <w:rsid w:val="00CC51C7"/>
    <w:rsid w:val="00CD185D"/>
    <w:rsid w:val="00CD46CC"/>
    <w:rsid w:val="00CE0DEC"/>
    <w:rsid w:val="00CE2049"/>
    <w:rsid w:val="00CE262F"/>
    <w:rsid w:val="00CE40B9"/>
    <w:rsid w:val="00CF773E"/>
    <w:rsid w:val="00D04DF3"/>
    <w:rsid w:val="00D4496C"/>
    <w:rsid w:val="00D46BC7"/>
    <w:rsid w:val="00D61D84"/>
    <w:rsid w:val="00D734A9"/>
    <w:rsid w:val="00D85243"/>
    <w:rsid w:val="00D90C76"/>
    <w:rsid w:val="00D928EE"/>
    <w:rsid w:val="00DA268A"/>
    <w:rsid w:val="00DA36CE"/>
    <w:rsid w:val="00DA437C"/>
    <w:rsid w:val="00DA4BDC"/>
    <w:rsid w:val="00DA5010"/>
    <w:rsid w:val="00DA67F2"/>
    <w:rsid w:val="00DB1427"/>
    <w:rsid w:val="00DB28A1"/>
    <w:rsid w:val="00DF1E1D"/>
    <w:rsid w:val="00DF2609"/>
    <w:rsid w:val="00DF3F0B"/>
    <w:rsid w:val="00DF62BB"/>
    <w:rsid w:val="00E06A43"/>
    <w:rsid w:val="00E10C07"/>
    <w:rsid w:val="00E167E9"/>
    <w:rsid w:val="00E223A7"/>
    <w:rsid w:val="00E33B9C"/>
    <w:rsid w:val="00E47798"/>
    <w:rsid w:val="00E62713"/>
    <w:rsid w:val="00E64733"/>
    <w:rsid w:val="00E671F4"/>
    <w:rsid w:val="00E7197D"/>
    <w:rsid w:val="00E810D8"/>
    <w:rsid w:val="00E82461"/>
    <w:rsid w:val="00E876B1"/>
    <w:rsid w:val="00EA535D"/>
    <w:rsid w:val="00EA7592"/>
    <w:rsid w:val="00EC25E5"/>
    <w:rsid w:val="00ED00DB"/>
    <w:rsid w:val="00ED3367"/>
    <w:rsid w:val="00ED34A0"/>
    <w:rsid w:val="00EE1681"/>
    <w:rsid w:val="00EE537E"/>
    <w:rsid w:val="00EE7EB5"/>
    <w:rsid w:val="00F00685"/>
    <w:rsid w:val="00F030F7"/>
    <w:rsid w:val="00F041A2"/>
    <w:rsid w:val="00F04F09"/>
    <w:rsid w:val="00F150B2"/>
    <w:rsid w:val="00F25498"/>
    <w:rsid w:val="00F26933"/>
    <w:rsid w:val="00F31E3A"/>
    <w:rsid w:val="00F32D7A"/>
    <w:rsid w:val="00F337B4"/>
    <w:rsid w:val="00F41452"/>
    <w:rsid w:val="00F416DC"/>
    <w:rsid w:val="00F4602F"/>
    <w:rsid w:val="00F555C9"/>
    <w:rsid w:val="00F57ABF"/>
    <w:rsid w:val="00F60C8F"/>
    <w:rsid w:val="00F731BC"/>
    <w:rsid w:val="00F76A6A"/>
    <w:rsid w:val="00F86B8A"/>
    <w:rsid w:val="00F90DF0"/>
    <w:rsid w:val="00F93D76"/>
    <w:rsid w:val="00F979A4"/>
    <w:rsid w:val="00F97F52"/>
    <w:rsid w:val="00FA1DA7"/>
    <w:rsid w:val="00FB68C4"/>
    <w:rsid w:val="00FC7913"/>
    <w:rsid w:val="00FF020A"/>
    <w:rsid w:val="00FF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F3501C5"/>
  <w15:chartTrackingRefBased/>
  <w15:docId w15:val="{82F8EA20-6C3F-48B5-B664-16EC3EEA8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7ABF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link w:val="Titre8Car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222884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uiPriority w:val="99"/>
    <w:rsid w:val="00222884"/>
    <w:rPr>
      <w:rFonts w:ascii="Univers" w:hAnsi="Univers" w:cs="Univers"/>
      <w:lang w:eastAsia="zh-CN"/>
    </w:rPr>
  </w:style>
  <w:style w:type="character" w:customStyle="1" w:styleId="Titre8Car">
    <w:name w:val="Titre 8 Car"/>
    <w:link w:val="Titre8"/>
    <w:rsid w:val="00A67D0B"/>
    <w:rPr>
      <w:rFonts w:ascii="Arial" w:hAnsi="Arial" w:cs="Arial"/>
      <w:b/>
      <w:bCs/>
      <w:sz w:val="24"/>
      <w:lang w:eastAsia="zh-CN"/>
    </w:rPr>
  </w:style>
  <w:style w:type="paragraph" w:customStyle="1" w:styleId="CharChar1">
    <w:name w:val="Char Char1"/>
    <w:basedOn w:val="Normal"/>
    <w:rsid w:val="00801FB7"/>
    <w:pPr>
      <w:suppressAutoHyphens w:val="0"/>
      <w:spacing w:after="160" w:line="240" w:lineRule="exact"/>
    </w:pPr>
    <w:rPr>
      <w:rFonts w:ascii="Tahoma" w:hAnsi="Tahoma" w:cs="Times New Roman"/>
      <w:sz w:val="24"/>
      <w:szCs w:val="24"/>
      <w:lang w:val="en-US" w:eastAsia="en-US"/>
    </w:rPr>
  </w:style>
  <w:style w:type="paragraph" w:customStyle="1" w:styleId="Numro">
    <w:name w:val="Numéro"/>
    <w:basedOn w:val="Normal"/>
    <w:rsid w:val="00156C6E"/>
    <w:pPr>
      <w:suppressAutoHyphens w:val="0"/>
      <w:spacing w:before="240" w:after="240"/>
      <w:jc w:val="both"/>
    </w:pPr>
    <w:rPr>
      <w:rFonts w:ascii="Times New Roman" w:hAnsi="Times New Roman" w:cs="Times New Roman"/>
      <w:b/>
      <w:sz w:val="22"/>
      <w:lang w:eastAsia="fr-FR"/>
    </w:rPr>
  </w:style>
  <w:style w:type="table" w:styleId="Grilledutableau">
    <w:name w:val="Table Grid"/>
    <w:basedOn w:val="TableauNormal"/>
    <w:uiPriority w:val="39"/>
    <w:rsid w:val="00932CF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C00AD6"/>
    <w:rPr>
      <w:rFonts w:ascii="Univers" w:hAnsi="Univers" w:cs="Univers"/>
      <w:lang w:eastAsia="zh-CN"/>
    </w:rPr>
  </w:style>
  <w:style w:type="paragraph" w:customStyle="1" w:styleId="Normal1">
    <w:name w:val="Normal1"/>
    <w:basedOn w:val="Normal"/>
    <w:uiPriority w:val="99"/>
    <w:rsid w:val="00053796"/>
    <w:pPr>
      <w:widowControl w:val="0"/>
      <w:spacing w:before="120" w:line="300" w:lineRule="auto"/>
      <w:jc w:val="both"/>
    </w:pPr>
    <w:rPr>
      <w:rFonts w:eastAsia="Times New Roman"/>
      <w:sz w:val="22"/>
      <w:szCs w:val="22"/>
      <w:lang w:eastAsia="ar-SA"/>
    </w:rPr>
  </w:style>
  <w:style w:type="paragraph" w:customStyle="1" w:styleId="NormalDGA">
    <w:name w:val="Normal DGA"/>
    <w:basedOn w:val="Normal"/>
    <w:link w:val="NormalDGACar"/>
    <w:rsid w:val="00053796"/>
    <w:pPr>
      <w:suppressAutoHyphens w:val="0"/>
      <w:jc w:val="both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NormalDGACar">
    <w:name w:val="Normal DGA Car"/>
    <w:link w:val="NormalDGA"/>
    <w:locked/>
    <w:rsid w:val="00053796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59AE681D6BD441BFFD86FA74F00E56" ma:contentTypeVersion="1" ma:contentTypeDescription="Crée un document." ma:contentTypeScope="" ma:versionID="5175705d756e4112fca04ed75eb347fe">
  <xsd:schema xmlns:xsd="http://www.w3.org/2001/XMLSchema" xmlns:xs="http://www.w3.org/2001/XMLSchema" xmlns:p="http://schemas.microsoft.com/office/2006/metadata/properties" xmlns:ns2="77bc679a-492b-4ce5-842b-6d71a43db1a2" targetNamespace="http://schemas.microsoft.com/office/2006/metadata/properties" ma:root="true" ma:fieldsID="6e67b7d5a7d60699d5aaac0bc8bedd06" ns2:_="">
    <xsd:import namespace="77bc679a-492b-4ce5-842b-6d71a43db1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bc679a-492b-4ce5-842b-6d71a43db1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16F67-B548-4F97-850D-95634CBFB5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bc679a-492b-4ce5-842b-6d71a43db1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9D4FC4-0F37-4BB5-9113-96C0706499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782D10-3A21-45BB-8C67-48F500C47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57BD48-17E8-4B73-B36E-D57626322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102</TotalTime>
  <Pages>1</Pages>
  <Words>208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1353</CharactersWithSpaces>
  <SharedDoc>false</SharedDoc>
  <HLinks>
    <vt:vector size="96" baseType="variant">
      <vt:variant>
        <vt:i4>7602259</vt:i4>
      </vt:variant>
      <vt:variant>
        <vt:i4>87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84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61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58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51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48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dc:description/>
  <cp:lastModifiedBy>JARNY Isabelle ASC NIV 1 OA</cp:lastModifiedBy>
  <cp:revision>9</cp:revision>
  <cp:lastPrinted>2022-01-13T15:47:00Z</cp:lastPrinted>
  <dcterms:created xsi:type="dcterms:W3CDTF">2026-01-12T11:55:00Z</dcterms:created>
  <dcterms:modified xsi:type="dcterms:W3CDTF">2026-01-22T16:03:00Z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0x0101008C59AE681D6BD441BFFD86FA74F00E56</vt:lpwstr>
  </property>
</Properties>
</file>